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8" w:rsidRDefault="002F0CAD">
      <w:pPr>
        <w:pStyle w:val="Heading1"/>
        <w:spacing w:before="76"/>
      </w:pPr>
      <w:bookmarkStart w:id="0" w:name="_GoBack"/>
      <w:bookmarkEnd w:id="0"/>
      <w:permStart w:id="1521181794" w:edGrp="everyone"/>
      <w:permEnd w:id="1521181794"/>
      <w:r>
        <w:t>ROANOKE CITY PUBLIC SCHOOLS</w:t>
      </w:r>
    </w:p>
    <w:p w:rsidR="00E908A8" w:rsidRDefault="002F0CAD">
      <w:pPr>
        <w:ind w:left="3596" w:right="3577" w:firstLine="336"/>
        <w:rPr>
          <w:b/>
          <w:sz w:val="24"/>
        </w:rPr>
      </w:pPr>
      <w:r>
        <w:rPr>
          <w:b/>
          <w:sz w:val="24"/>
        </w:rPr>
        <w:t>P.O. BOX 13145 ROANOKE, VA 24031</w:t>
      </w:r>
    </w:p>
    <w:p w:rsidR="00E908A8" w:rsidRDefault="002F0CAD">
      <w:pPr>
        <w:ind w:left="2289" w:right="2289"/>
        <w:jc w:val="center"/>
        <w:rPr>
          <w:b/>
          <w:sz w:val="24"/>
        </w:rPr>
      </w:pPr>
      <w:r>
        <w:rPr>
          <w:b/>
          <w:sz w:val="24"/>
        </w:rPr>
        <w:t>TELEPHONE:  (540) 853-2090</w:t>
      </w:r>
    </w:p>
    <w:p w:rsidR="00E908A8" w:rsidRDefault="002F0CAD">
      <w:pPr>
        <w:ind w:left="2289" w:right="2289"/>
        <w:jc w:val="center"/>
        <w:rPr>
          <w:b/>
          <w:sz w:val="24"/>
        </w:rPr>
      </w:pPr>
      <w:r>
        <w:rPr>
          <w:b/>
          <w:sz w:val="24"/>
        </w:rPr>
        <w:t>FAX:  (540) 853-1250</w:t>
      </w:r>
    </w:p>
    <w:p w:rsidR="00E908A8" w:rsidRDefault="00E908A8">
      <w:pPr>
        <w:pStyle w:val="BodyText"/>
        <w:rPr>
          <w:b/>
          <w:sz w:val="26"/>
        </w:rPr>
      </w:pPr>
    </w:p>
    <w:p w:rsidR="00E908A8" w:rsidRDefault="00E908A8">
      <w:pPr>
        <w:pStyle w:val="BodyText"/>
        <w:rPr>
          <w:b/>
          <w:sz w:val="22"/>
        </w:rPr>
      </w:pPr>
    </w:p>
    <w:p w:rsidR="00E908A8" w:rsidRDefault="002F0CAD">
      <w:pPr>
        <w:ind w:left="2289" w:right="2290"/>
        <w:jc w:val="center"/>
        <w:rPr>
          <w:b/>
          <w:sz w:val="24"/>
        </w:rPr>
      </w:pPr>
      <w:r>
        <w:rPr>
          <w:b/>
          <w:sz w:val="24"/>
          <w:u w:val="thick"/>
        </w:rPr>
        <w:t>SECTION 504 PROCEDURAL SAFEGUARDS</w:t>
      </w:r>
    </w:p>
    <w:p w:rsidR="00E908A8" w:rsidRDefault="00E908A8">
      <w:pPr>
        <w:pStyle w:val="BodyText"/>
        <w:rPr>
          <w:b/>
          <w:sz w:val="20"/>
        </w:rPr>
      </w:pPr>
    </w:p>
    <w:p w:rsidR="00E908A8" w:rsidRDefault="00E908A8">
      <w:pPr>
        <w:pStyle w:val="BodyText"/>
        <w:spacing w:before="8"/>
        <w:rPr>
          <w:b/>
          <w:sz w:val="19"/>
        </w:rPr>
      </w:pPr>
    </w:p>
    <w:p w:rsidR="00E908A8" w:rsidRDefault="002F0CAD">
      <w:pPr>
        <w:pStyle w:val="BodyText"/>
        <w:spacing w:before="90"/>
        <w:ind w:left="100" w:right="301"/>
      </w:pPr>
      <w:r>
        <w:t>In accordance with Section 504 of the Rehabilitation Act of 1973 (Section 504), Roanoke City Public Schools provides you with the following procedural safeguards in relation to your child:</w:t>
      </w:r>
    </w:p>
    <w:p w:rsidR="00E908A8" w:rsidRDefault="00E908A8">
      <w:pPr>
        <w:pStyle w:val="BodyText"/>
      </w:pPr>
    </w:p>
    <w:p w:rsidR="00E908A8" w:rsidRDefault="002F0CA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43"/>
        <w:rPr>
          <w:sz w:val="24"/>
        </w:rPr>
      </w:pPr>
      <w:r>
        <w:rPr>
          <w:sz w:val="24"/>
        </w:rPr>
        <w:t>You have the right to receive notice of any proposed actions relat</w:t>
      </w:r>
      <w:r>
        <w:rPr>
          <w:sz w:val="24"/>
        </w:rPr>
        <w:t>ed to the</w:t>
      </w:r>
      <w:r>
        <w:rPr>
          <w:spacing w:val="-19"/>
          <w:sz w:val="24"/>
        </w:rPr>
        <w:t xml:space="preserve"> </w:t>
      </w:r>
      <w:r>
        <w:rPr>
          <w:sz w:val="24"/>
        </w:rPr>
        <w:t>identification, evaluation, or educational placement of your</w:t>
      </w:r>
      <w:r>
        <w:rPr>
          <w:spacing w:val="-9"/>
          <w:sz w:val="24"/>
        </w:rPr>
        <w:t xml:space="preserve"> </w:t>
      </w:r>
      <w:r>
        <w:rPr>
          <w:sz w:val="24"/>
        </w:rPr>
        <w:t>child.</w:t>
      </w:r>
    </w:p>
    <w:p w:rsidR="00E908A8" w:rsidRDefault="00E908A8">
      <w:pPr>
        <w:pStyle w:val="BodyText"/>
        <w:spacing w:before="11"/>
        <w:rPr>
          <w:sz w:val="23"/>
        </w:rPr>
      </w:pPr>
    </w:p>
    <w:p w:rsidR="00E908A8" w:rsidRDefault="002F0CA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You have the right to examine all relevant records of your</w:t>
      </w:r>
      <w:r>
        <w:rPr>
          <w:spacing w:val="-15"/>
          <w:sz w:val="24"/>
        </w:rPr>
        <w:t xml:space="preserve"> </w:t>
      </w:r>
      <w:r>
        <w:rPr>
          <w:sz w:val="24"/>
        </w:rPr>
        <w:t>child.</w:t>
      </w:r>
    </w:p>
    <w:p w:rsidR="00E908A8" w:rsidRDefault="00E908A8">
      <w:pPr>
        <w:pStyle w:val="BodyText"/>
        <w:spacing w:before="11"/>
        <w:rPr>
          <w:sz w:val="23"/>
        </w:rPr>
      </w:pPr>
    </w:p>
    <w:p w:rsidR="00E908A8" w:rsidRDefault="002F0CA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99"/>
        <w:rPr>
          <w:sz w:val="24"/>
        </w:rPr>
      </w:pPr>
      <w:r>
        <w:rPr>
          <w:sz w:val="24"/>
        </w:rPr>
        <w:t>You have the right to file a grievance with the school division over an alleged violation of Section 504 or Ti</w:t>
      </w:r>
      <w:r>
        <w:rPr>
          <w:sz w:val="24"/>
        </w:rPr>
        <w:t>tle II of the Americans with Disabilities Act</w:t>
      </w:r>
      <w:r>
        <w:rPr>
          <w:spacing w:val="-23"/>
          <w:sz w:val="24"/>
        </w:rPr>
        <w:t xml:space="preserve"> </w:t>
      </w:r>
      <w:r>
        <w:rPr>
          <w:sz w:val="24"/>
        </w:rPr>
        <w:t>(ADA).</w:t>
      </w:r>
    </w:p>
    <w:p w:rsidR="00E908A8" w:rsidRDefault="00E908A8">
      <w:pPr>
        <w:pStyle w:val="BodyText"/>
        <w:spacing w:before="11"/>
        <w:rPr>
          <w:sz w:val="23"/>
        </w:rPr>
      </w:pPr>
    </w:p>
    <w:p w:rsidR="00E908A8" w:rsidRDefault="002F0CA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42"/>
        <w:rPr>
          <w:sz w:val="24"/>
        </w:rPr>
      </w:pPr>
      <w:r>
        <w:rPr>
          <w:sz w:val="24"/>
        </w:rPr>
        <w:t>You have the right to an impartial hearing, with participation by you and</w:t>
      </w:r>
      <w:r>
        <w:rPr>
          <w:spacing w:val="-21"/>
          <w:sz w:val="24"/>
        </w:rPr>
        <w:t xml:space="preserve"> </w:t>
      </w:r>
      <w:r>
        <w:rPr>
          <w:sz w:val="24"/>
        </w:rPr>
        <w:t>representation by your counsel, for disputes concerning the identification, evaluation, or educational placement of your</w:t>
      </w:r>
      <w:r>
        <w:rPr>
          <w:spacing w:val="-5"/>
          <w:sz w:val="24"/>
        </w:rPr>
        <w:t xml:space="preserve"> </w:t>
      </w:r>
      <w:r>
        <w:rPr>
          <w:sz w:val="24"/>
        </w:rPr>
        <w:t>child.</w:t>
      </w:r>
    </w:p>
    <w:p w:rsidR="00E908A8" w:rsidRDefault="00E908A8">
      <w:pPr>
        <w:pStyle w:val="BodyText"/>
        <w:spacing w:before="11"/>
        <w:rPr>
          <w:sz w:val="23"/>
        </w:rPr>
      </w:pPr>
    </w:p>
    <w:p w:rsidR="00E908A8" w:rsidRDefault="002F0CA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711"/>
        <w:rPr>
          <w:sz w:val="24"/>
        </w:rPr>
      </w:pPr>
      <w:r>
        <w:rPr>
          <w:sz w:val="24"/>
        </w:rPr>
        <w:t>You have the right to a review of an impartial hearing officer’s final decision if</w:t>
      </w:r>
      <w:r>
        <w:rPr>
          <w:spacing w:val="-22"/>
          <w:sz w:val="24"/>
        </w:rPr>
        <w:t xml:space="preserve"> </w:t>
      </w:r>
      <w:r>
        <w:rPr>
          <w:sz w:val="24"/>
        </w:rPr>
        <w:t>you disagree with that</w:t>
      </w:r>
      <w:r>
        <w:rPr>
          <w:spacing w:val="-8"/>
          <w:sz w:val="24"/>
        </w:rPr>
        <w:t xml:space="preserve"> </w:t>
      </w:r>
      <w:r>
        <w:rPr>
          <w:sz w:val="24"/>
        </w:rPr>
        <w:t>decision.</w:t>
      </w:r>
    </w:p>
    <w:p w:rsidR="00E908A8" w:rsidRDefault="00E908A8">
      <w:pPr>
        <w:pStyle w:val="BodyText"/>
        <w:spacing w:before="11"/>
        <w:rPr>
          <w:sz w:val="23"/>
        </w:rPr>
      </w:pPr>
    </w:p>
    <w:p w:rsidR="00E908A8" w:rsidRDefault="002F0CAD">
      <w:pPr>
        <w:pStyle w:val="BodyText"/>
        <w:ind w:left="100" w:right="209"/>
      </w:pPr>
      <w:r>
        <w:t>The Section 504 Coordinator for Roanoke City Public Schools is the Director of School Counseling and may be contacted at the following tel</w:t>
      </w:r>
      <w:r>
        <w:t xml:space="preserve">ephone number: (540) 853-2090. Please contact the Section 504 Coordinator regarding any questions related to Section 504 or Title II of the ADA. You may obtain a copy of Roanoke City Public Schools Section 504 Administrative </w:t>
      </w:r>
      <w:proofErr w:type="gramStart"/>
      <w:r>
        <w:t>Guidelines and Procedures by co</w:t>
      </w:r>
      <w:r>
        <w:t xml:space="preserve">ntacting the Section 504 Coordinator at the above telephone number or at Roanoke City Public Schools’ website at </w:t>
      </w:r>
      <w:hyperlink r:id="rId6">
        <w:r>
          <w:t>www.rcps.info.</w:t>
        </w:r>
        <w:proofErr w:type="gramEnd"/>
      </w:hyperlink>
      <w:r>
        <w:t xml:space="preserve"> Please note that all grievances and requests for impartial hearings and reviews </w:t>
      </w:r>
      <w:r>
        <w:rPr>
          <w:u w:val="single"/>
        </w:rPr>
        <w:t>must be</w:t>
      </w:r>
      <w:r>
        <w:rPr>
          <w:u w:val="single"/>
        </w:rPr>
        <w:t xml:space="preserve"> </w:t>
      </w:r>
      <w:r>
        <w:t>in writing and submitted to the Section 504 Coordinator at the following address:</w:t>
      </w:r>
    </w:p>
    <w:p w:rsidR="00E908A8" w:rsidRDefault="00E908A8">
      <w:pPr>
        <w:pStyle w:val="BodyText"/>
        <w:spacing w:before="11"/>
        <w:rPr>
          <w:sz w:val="23"/>
        </w:rPr>
      </w:pPr>
    </w:p>
    <w:p w:rsidR="00E908A8" w:rsidRDefault="002F0CAD">
      <w:pPr>
        <w:pStyle w:val="BodyText"/>
        <w:ind w:left="820"/>
      </w:pPr>
      <w:r>
        <w:t>Section 504 Coordinator</w:t>
      </w:r>
    </w:p>
    <w:p w:rsidR="00E908A8" w:rsidRDefault="002F0CAD">
      <w:pPr>
        <w:pStyle w:val="BodyText"/>
        <w:ind w:left="820" w:right="6740"/>
      </w:pPr>
      <w:r>
        <w:t>P.O. Box 13145 Roanoke, VA 24031</w:t>
      </w:r>
    </w:p>
    <w:p w:rsidR="00E908A8" w:rsidRDefault="002F0CAD">
      <w:pPr>
        <w:pStyle w:val="BodyText"/>
        <w:ind w:left="820"/>
      </w:pPr>
      <w:r>
        <w:t>Telephone:  (540) 853-2090</w:t>
      </w:r>
    </w:p>
    <w:p w:rsidR="00E908A8" w:rsidRDefault="00E908A8">
      <w:pPr>
        <w:pStyle w:val="BodyText"/>
        <w:spacing w:before="11"/>
        <w:rPr>
          <w:sz w:val="23"/>
        </w:rPr>
      </w:pPr>
    </w:p>
    <w:p w:rsidR="00E908A8" w:rsidRDefault="002F0CAD">
      <w:pPr>
        <w:pStyle w:val="BodyText"/>
        <w:ind w:left="100" w:right="129"/>
      </w:pPr>
      <w:r>
        <w:t>More specific information about the Section 504 hearing procedure, grievance procedure, and review procedure is contained in the school division’s Administrative Guidelines and Procedures for Section 504.</w:t>
      </w:r>
    </w:p>
    <w:sectPr w:rsidR="00E908A8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862"/>
    <w:multiLevelType w:val="hybridMultilevel"/>
    <w:tmpl w:val="D5022662"/>
    <w:lvl w:ilvl="0" w:tplc="EE1C4B32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2F43ABE">
      <w:numFmt w:val="bullet"/>
      <w:lvlText w:val="•"/>
      <w:lvlJc w:val="left"/>
      <w:pPr>
        <w:ind w:left="1694" w:hanging="720"/>
      </w:pPr>
      <w:rPr>
        <w:rFonts w:hint="default"/>
      </w:rPr>
    </w:lvl>
    <w:lvl w:ilvl="2" w:tplc="11DEE5D0">
      <w:numFmt w:val="bullet"/>
      <w:lvlText w:val="•"/>
      <w:lvlJc w:val="left"/>
      <w:pPr>
        <w:ind w:left="2568" w:hanging="720"/>
      </w:pPr>
      <w:rPr>
        <w:rFonts w:hint="default"/>
      </w:rPr>
    </w:lvl>
    <w:lvl w:ilvl="3" w:tplc="F6C6D402">
      <w:numFmt w:val="bullet"/>
      <w:lvlText w:val="•"/>
      <w:lvlJc w:val="left"/>
      <w:pPr>
        <w:ind w:left="3442" w:hanging="720"/>
      </w:pPr>
      <w:rPr>
        <w:rFonts w:hint="default"/>
      </w:rPr>
    </w:lvl>
    <w:lvl w:ilvl="4" w:tplc="F0B62B1A">
      <w:numFmt w:val="bullet"/>
      <w:lvlText w:val="•"/>
      <w:lvlJc w:val="left"/>
      <w:pPr>
        <w:ind w:left="4316" w:hanging="720"/>
      </w:pPr>
      <w:rPr>
        <w:rFonts w:hint="default"/>
      </w:rPr>
    </w:lvl>
    <w:lvl w:ilvl="5" w:tplc="D4EE6B30"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B1CC5FE8">
      <w:numFmt w:val="bullet"/>
      <w:lvlText w:val="•"/>
      <w:lvlJc w:val="left"/>
      <w:pPr>
        <w:ind w:left="6064" w:hanging="720"/>
      </w:pPr>
      <w:rPr>
        <w:rFonts w:hint="default"/>
      </w:rPr>
    </w:lvl>
    <w:lvl w:ilvl="7" w:tplc="C98A5EDE">
      <w:numFmt w:val="bullet"/>
      <w:lvlText w:val="•"/>
      <w:lvlJc w:val="left"/>
      <w:pPr>
        <w:ind w:left="6938" w:hanging="720"/>
      </w:pPr>
      <w:rPr>
        <w:rFonts w:hint="default"/>
      </w:rPr>
    </w:lvl>
    <w:lvl w:ilvl="8" w:tplc="EAB82BCA">
      <w:numFmt w:val="bullet"/>
      <w:lvlText w:val="•"/>
      <w:lvlJc w:val="left"/>
      <w:pPr>
        <w:ind w:left="781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6/wV91WK7037+/Wj+HfKGfcfQgI=" w:salt="/d3I8lGO8Vp6AWYV8GCdV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908A8"/>
    <w:rsid w:val="002F0CAD"/>
    <w:rsid w:val="00E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89" w:right="228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p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hpoland</dc:creator>
  <cp:lastModifiedBy>hpoland</cp:lastModifiedBy>
  <cp:revision>2</cp:revision>
  <dcterms:created xsi:type="dcterms:W3CDTF">2017-07-06T13:55:00Z</dcterms:created>
  <dcterms:modified xsi:type="dcterms:W3CDTF">2017-07-06T17:57:00Z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2017-07-06T00:00:00Z</vt:filetime>
  </property>
</Properties>
</file>